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E313AE" w:rsidRPr="00352BAF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6085E4A6" w:rsidR="00E313AE" w:rsidRPr="00352BAF" w:rsidRDefault="00E24679" w:rsidP="00E24679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</w:rPr>
            </w:pPr>
            <w:r w:rsidRPr="00352BAF">
              <w:rPr>
                <w:rFonts w:ascii="Times New Roman" w:hAnsi="Times New Roman" w:cs="Times New Roman"/>
                <w:b/>
                <w:bCs/>
              </w:rPr>
              <w:t>Kadro veya Pozisyon Bilgileri</w:t>
            </w:r>
          </w:p>
        </w:tc>
      </w:tr>
      <w:tr w:rsidR="00C223E8" w:rsidRPr="00352BAF" w14:paraId="0E3BE78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C223E8" w:rsidRPr="00352BAF" w:rsidRDefault="00C223E8" w:rsidP="009F63CA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1EC1E52" w:rsidR="00C223E8" w:rsidRPr="00352BAF" w:rsidRDefault="00F12843" w:rsidP="00F128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Mühendislik</w:t>
            </w:r>
            <w:r w:rsidR="003F2270" w:rsidRPr="00352BAF">
              <w:rPr>
                <w:color w:val="000000"/>
                <w:sz w:val="22"/>
                <w:szCs w:val="22"/>
              </w:rPr>
              <w:t xml:space="preserve"> Fakültesi</w:t>
            </w:r>
          </w:p>
        </w:tc>
      </w:tr>
      <w:tr w:rsidR="00C223E8" w:rsidRPr="00352BAF" w14:paraId="1B0718D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C223E8" w:rsidRPr="00352BAF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13E8957E" w:rsidR="00C223E8" w:rsidRPr="00352BAF" w:rsidRDefault="00C132CF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t>Öğretim Görevlisi</w:t>
            </w:r>
          </w:p>
        </w:tc>
      </w:tr>
      <w:tr w:rsidR="00C223E8" w:rsidRPr="00352BAF" w14:paraId="1808F016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C223E8" w:rsidRPr="00352BAF" w:rsidRDefault="00C223E8" w:rsidP="00DE0B5D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2B62035C" w:rsidR="00C223E8" w:rsidRPr="00352BAF" w:rsidRDefault="00C132C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</w:t>
            </w:r>
          </w:p>
        </w:tc>
      </w:tr>
      <w:tr w:rsidR="00C223E8" w:rsidRPr="00352BAF" w14:paraId="7EFF76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C223E8" w:rsidRPr="00352BAF" w:rsidRDefault="00C223E8" w:rsidP="00DE0B5D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61D3CDCA" w:rsidR="00C223E8" w:rsidRPr="00352BAF" w:rsidRDefault="00C132CF" w:rsidP="00C132CF">
            <w:pPr>
              <w:rPr>
                <w:color w:val="000000"/>
                <w:sz w:val="22"/>
                <w:szCs w:val="22"/>
              </w:rPr>
            </w:pPr>
            <w:r>
              <w:t xml:space="preserve">Iğdır Üniversitesi üst yönetimi tarafından belirlenen amaç ve ilkelere uygun olarak birimin </w:t>
            </w:r>
            <w:proofErr w:type="gramStart"/>
            <w:r>
              <w:t>vizyonu</w:t>
            </w:r>
            <w:proofErr w:type="gramEnd"/>
            <w:r>
              <w:t xml:space="preserve"> ve misyonu doğrultusunda eğitim ve öğretimi gerçekleştirmek için gerekli tüm faaliyetlerin etkinlik ve verimlilik çerçevesinde yürütülmesi için çalışmalar yapmak.</w:t>
            </w:r>
          </w:p>
        </w:tc>
      </w:tr>
      <w:tr w:rsidR="00C223E8" w:rsidRPr="00352BAF" w14:paraId="02710612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C223E8" w:rsidRPr="00352BAF" w:rsidRDefault="00C223E8" w:rsidP="00DE0B5D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0A7C1B0D" w:rsidR="00C223E8" w:rsidRPr="00352BAF" w:rsidRDefault="00C132C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t>Bölüm Başkanı, bölüm başkan yardımcısı ve anabilim dalı başkanı tarafından verilen görevleri yerine getirmek, bilimsel faaliyetler ve çalışmalar yapmak.</w:t>
            </w:r>
          </w:p>
        </w:tc>
      </w:tr>
      <w:tr w:rsidR="00C223E8" w:rsidRPr="00352BAF" w14:paraId="209BE654" w14:textId="77777777" w:rsidTr="004A37DA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27A507A7" w:rsidR="00C223E8" w:rsidRPr="00352BAF" w:rsidRDefault="00DC3C49" w:rsidP="00566D4F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Bağlı Bulunduğu Yönetici</w:t>
            </w:r>
            <w:r w:rsidR="00C223E8" w:rsidRPr="00352BAF">
              <w:rPr>
                <w:b/>
                <w:color w:val="000000"/>
                <w:sz w:val="22"/>
                <w:szCs w:val="22"/>
              </w:rPr>
              <w:t>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5118E43" w:rsidR="00C223E8" w:rsidRPr="00352BAF" w:rsidRDefault="00C132CF" w:rsidP="00062084">
            <w:pPr>
              <w:ind w:left="73"/>
              <w:rPr>
                <w:color w:val="000000"/>
                <w:sz w:val="22"/>
                <w:szCs w:val="22"/>
              </w:rPr>
            </w:pPr>
            <w:r>
              <w:t>Dekan / Dekan Yardımcısı / Bölüm Başkanı / Bölüm Başkan Yardımcısı / Anabilim Dalı Başkanına karşı sorumludur</w:t>
            </w:r>
          </w:p>
        </w:tc>
      </w:tr>
      <w:tr w:rsidR="00C223E8" w:rsidRPr="00352BAF" w14:paraId="20C1840F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26D0B2E" w:rsidR="00C223E8" w:rsidRPr="00352BAF" w:rsidRDefault="00C223E8" w:rsidP="00C223E8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5890A2C4" w:rsidR="00C223E8" w:rsidRPr="00352BAF" w:rsidRDefault="00C132CF" w:rsidP="00772495">
            <w:pPr>
              <w:ind w:left="73"/>
              <w:rPr>
                <w:color w:val="000000"/>
                <w:sz w:val="22"/>
                <w:szCs w:val="22"/>
              </w:rPr>
            </w:pPr>
            <w:r>
              <w:t>Öğretim Görevlisi</w:t>
            </w:r>
          </w:p>
        </w:tc>
      </w:tr>
      <w:tr w:rsidR="00C223E8" w:rsidRPr="00352BAF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6AFFDD6B" w:rsidR="00C223E8" w:rsidRPr="00352BAF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</w:rPr>
            </w:pPr>
            <w:r w:rsidRPr="00352BAF">
              <w:rPr>
                <w:rFonts w:ascii="Times New Roman" w:hAnsi="Times New Roman" w:cs="Times New Roman"/>
                <w:b/>
                <w:bCs/>
              </w:rPr>
              <w:t>Atanacaklarda Aranacak Özellikler</w:t>
            </w:r>
          </w:p>
        </w:tc>
      </w:tr>
      <w:tr w:rsidR="00C223E8" w:rsidRPr="00352BAF" w14:paraId="1768E1CE" w14:textId="77777777" w:rsidTr="004A37DA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C223E8" w:rsidRPr="00352BAF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45917CDB" w:rsidR="00C223E8" w:rsidRPr="00352BAF" w:rsidRDefault="00062084" w:rsidP="003C5B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Lisans</w:t>
            </w:r>
          </w:p>
        </w:tc>
      </w:tr>
      <w:tr w:rsidR="00C223E8" w:rsidRPr="00352BAF" w14:paraId="65CC1BBA" w14:textId="77777777" w:rsidTr="004A37DA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C223E8" w:rsidRPr="00352BAF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1541813B" w:rsidR="00C223E8" w:rsidRPr="00352BAF" w:rsidRDefault="00434742" w:rsidP="00566D4F">
            <w:pPr>
              <w:jc w:val="both"/>
              <w:rPr>
                <w:color w:val="000000"/>
                <w:sz w:val="22"/>
                <w:szCs w:val="22"/>
              </w:rPr>
            </w:pPr>
            <w:r w:rsidRPr="00352BAF">
              <w:rPr>
                <w:color w:val="000000"/>
                <w:sz w:val="22"/>
                <w:szCs w:val="22"/>
              </w:rPr>
              <w:t>25</w:t>
            </w:r>
          </w:p>
        </w:tc>
      </w:tr>
      <w:tr w:rsidR="00C223E8" w:rsidRPr="00352BAF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A45C3D2" w:rsidR="00C223E8" w:rsidRPr="00352BAF" w:rsidRDefault="00E24679" w:rsidP="00223644">
            <w:pPr>
              <w:pStyle w:val="ListeParagraf"/>
              <w:numPr>
                <w:ilvl w:val="0"/>
                <w:numId w:val="30"/>
              </w:numPr>
              <w:ind w:left="381" w:hanging="381"/>
              <w:rPr>
                <w:rFonts w:ascii="Times New Roman" w:hAnsi="Times New Roman" w:cs="Times New Roman"/>
                <w:b/>
                <w:bCs/>
              </w:rPr>
            </w:pPr>
            <w:r w:rsidRPr="00352BAF">
              <w:rPr>
                <w:rFonts w:ascii="Times New Roman" w:hAnsi="Times New Roman" w:cs="Times New Roman"/>
                <w:b/>
                <w:bCs/>
              </w:rPr>
              <w:t>Görev / İşlere İlişkin Bilgiler</w:t>
            </w:r>
          </w:p>
        </w:tc>
      </w:tr>
      <w:tr w:rsidR="00C223E8" w:rsidRPr="00352BAF" w14:paraId="514825BC" w14:textId="77777777" w:rsidTr="004A37DA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C223E8" w:rsidRPr="00352BAF" w:rsidRDefault="00C223E8" w:rsidP="00566D4F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33DE02E8" w:rsidR="009B5A51" w:rsidRPr="009B5A51" w:rsidRDefault="00C132CF" w:rsidP="00062084">
            <w:r>
              <w:t xml:space="preserve">Iğdır Üniversitesi üst yönetimi tarafından belirlenen amaç ve ilkelere uygun olarak birimin </w:t>
            </w:r>
            <w:proofErr w:type="gramStart"/>
            <w:r>
              <w:t>vizyonu</w:t>
            </w:r>
            <w:proofErr w:type="gramEnd"/>
            <w:r>
              <w:t xml:space="preserve"> ve misyonu doğrultusunda eğitim ve öğretimi gerçekleştirmek için gerekli tüm faaliyetlerin etkinlik ve verimlilik çerçevesinde yürütülmesi için çalışmalar yapmak.</w:t>
            </w:r>
          </w:p>
        </w:tc>
      </w:tr>
      <w:tr w:rsidR="00C223E8" w:rsidRPr="00352BAF" w14:paraId="496F304C" w14:textId="77777777" w:rsidTr="004A37DA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C223E8" w:rsidRPr="00352BAF" w:rsidRDefault="00C223E8" w:rsidP="00473887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C0F5A" w14:textId="1C9F7AE5" w:rsidR="00062084" w:rsidRDefault="00C132CF" w:rsidP="00062084">
            <w:pPr>
              <w:pStyle w:val="ListeParagraf"/>
              <w:numPr>
                <w:ilvl w:val="0"/>
                <w:numId w:val="37"/>
              </w:numPr>
              <w:shd w:val="clear" w:color="auto" w:fill="FFFFFF"/>
            </w:pPr>
            <w:r>
              <w:t xml:space="preserve"> Mevcut potansiyelinin tümünü kullanarak birimin ve bulunduğu bölümün amaç ve hedeflerine ulaşmaya çalışmak,</w:t>
            </w:r>
            <w:r w:rsidR="00062084">
              <w:t xml:space="preserve"> </w:t>
            </w:r>
          </w:p>
          <w:p w14:paraId="764EA96A" w14:textId="77777777" w:rsidR="00C132CF" w:rsidRDefault="00C132CF" w:rsidP="00D77BA6">
            <w:pPr>
              <w:pStyle w:val="ListeParagraf"/>
              <w:numPr>
                <w:ilvl w:val="0"/>
                <w:numId w:val="37"/>
              </w:numPr>
              <w:shd w:val="clear" w:color="auto" w:fill="FFFFFF"/>
            </w:pPr>
            <w:r>
              <w:t xml:space="preserve"> Birimin kalite sistemi bünyesinde kendi sorumluluğunda belirtilen faaliyetleri yerine getirmek,</w:t>
            </w:r>
          </w:p>
          <w:p w14:paraId="65D8F769" w14:textId="77777777" w:rsidR="00C132CF" w:rsidRDefault="00C132CF" w:rsidP="00D77BA6">
            <w:pPr>
              <w:pStyle w:val="ListeParagraf"/>
              <w:numPr>
                <w:ilvl w:val="0"/>
                <w:numId w:val="37"/>
              </w:numPr>
              <w:shd w:val="clear" w:color="auto" w:fill="FFFFFF"/>
            </w:pPr>
            <w:r>
              <w:t xml:space="preserve"> Sorumlusu olduğu dersler ve laboratuvarlar için fakülte Dekanının talep ettiği bilgileri ve dokümanları vermek, </w:t>
            </w:r>
          </w:p>
          <w:p w14:paraId="7E73539E" w14:textId="24CFABD6" w:rsidR="00D77BA6" w:rsidRDefault="00C132CF" w:rsidP="00D77BA6">
            <w:pPr>
              <w:pStyle w:val="ListeParagraf"/>
              <w:numPr>
                <w:ilvl w:val="0"/>
                <w:numId w:val="37"/>
              </w:numPr>
              <w:shd w:val="clear" w:color="auto" w:fill="FFFFFF"/>
            </w:pPr>
            <w:r>
              <w:t xml:space="preserve"> Her yarıyıl sonunda sorumlusu olduğu dersler için öğrenciler tarafından doldurulan ders değerlendirme formu sonuçlarına göre iyileştirme çalışmaları yapmak,</w:t>
            </w:r>
            <w:r w:rsidR="00C7610E">
              <w:t xml:space="preserve"> </w:t>
            </w:r>
            <w:r w:rsidR="00062084">
              <w:t>etmelerini sağlamak, ihtiyaç durumunda farklı görevler için görevlendirme ve bunlara ait yetki ve sorumlulukları belirlemek.</w:t>
            </w:r>
          </w:p>
          <w:p w14:paraId="4198B935" w14:textId="75DFEFD4" w:rsidR="00D77BA6" w:rsidRDefault="00C132CF" w:rsidP="00D77BA6">
            <w:pPr>
              <w:pStyle w:val="ListeParagraf"/>
              <w:numPr>
                <w:ilvl w:val="0"/>
                <w:numId w:val="37"/>
              </w:numPr>
              <w:shd w:val="clear" w:color="auto" w:fill="FFFFFF"/>
            </w:pPr>
            <w:r>
              <w:t>Yüksek Öğretim Kanunu ve Yönetmeliklerinde belirtilen diğer görevleri yapmak,</w:t>
            </w:r>
          </w:p>
          <w:p w14:paraId="3C89765A" w14:textId="4DFFFD05" w:rsidR="00C132CF" w:rsidRPr="00C132CF" w:rsidRDefault="00C132CF" w:rsidP="00062084">
            <w:pPr>
              <w:pStyle w:val="ListeParagraf"/>
              <w:numPr>
                <w:ilvl w:val="0"/>
                <w:numId w:val="3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t>. Kendini akademik açıdan sürekli geliştirmek; ders dışı düzenlenen etkinlik/faaliyetlere katkı sağlamak; sosyal sorumluluk projeleri yapmak,</w:t>
            </w:r>
            <w:r w:rsidR="00C7610E">
              <w:t xml:space="preserve"> </w:t>
            </w:r>
            <w:r>
              <w:t>topluma önder ve öğrencilerine yararlı olma çabası içinde olmak,</w:t>
            </w:r>
          </w:p>
          <w:p w14:paraId="0E648044" w14:textId="77777777" w:rsidR="001D612C" w:rsidRPr="00151C5E" w:rsidRDefault="00062084" w:rsidP="00062084">
            <w:pPr>
              <w:pStyle w:val="ListeParagraf"/>
              <w:numPr>
                <w:ilvl w:val="0"/>
                <w:numId w:val="3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151C5E">
              <w:t>Yıllık akademik faaliyetlerini Bölüm Başkanına sunmak,</w:t>
            </w:r>
          </w:p>
          <w:p w14:paraId="0032B1F4" w14:textId="77777777" w:rsidR="00151C5E" w:rsidRPr="00151C5E" w:rsidRDefault="00151C5E" w:rsidP="00062084">
            <w:pPr>
              <w:pStyle w:val="ListeParagraf"/>
              <w:numPr>
                <w:ilvl w:val="0"/>
                <w:numId w:val="3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t>Ders ve akademik danışmanlık ile ilgili sorumluluklarını titizlikle yerine getirmek,</w:t>
            </w:r>
          </w:p>
          <w:p w14:paraId="38D7B0CB" w14:textId="77777777" w:rsidR="00151C5E" w:rsidRPr="00151C5E" w:rsidRDefault="00151C5E" w:rsidP="00062084">
            <w:pPr>
              <w:pStyle w:val="ListeParagraf"/>
              <w:numPr>
                <w:ilvl w:val="0"/>
                <w:numId w:val="3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t xml:space="preserve">9. Her yarıyıl sonunda verdiği derslere ait yoklama çizelgesini, sınav evraklarını ( Soru </w:t>
            </w:r>
            <w:proofErr w:type="gramStart"/>
            <w:r>
              <w:t>kağıtları</w:t>
            </w:r>
            <w:proofErr w:type="gramEnd"/>
            <w:r>
              <w:t xml:space="preserve">, cevap kağıtları, puanlanmış </w:t>
            </w:r>
            <w:r>
              <w:lastRenderedPageBreak/>
              <w:t>cevap anahtarı, imzalı sınav sonuç raporu, sınav yoklama tutanağı) Arşiv Sorumlusuna teslim etmek,</w:t>
            </w:r>
          </w:p>
          <w:p w14:paraId="1EFCA88C" w14:textId="77777777" w:rsidR="00151C5E" w:rsidRPr="00151C5E" w:rsidRDefault="00151C5E" w:rsidP="00062084">
            <w:pPr>
              <w:pStyle w:val="ListeParagraf"/>
              <w:numPr>
                <w:ilvl w:val="0"/>
                <w:numId w:val="3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t>Görev ve sorumluluklarını yerine getirirken Planlayarak Uygulamak ve uygulama esnasında gerekli Kontrolleri yaparak, sonuca ulaşmaya engel olacak risklere karşı gerekli Önlemleri almak.(PUKÖ)</w:t>
            </w:r>
          </w:p>
          <w:p w14:paraId="2804564B" w14:textId="495F677A" w:rsidR="00151C5E" w:rsidRPr="008A22D2" w:rsidRDefault="00151C5E" w:rsidP="00062084">
            <w:pPr>
              <w:pStyle w:val="ListeParagraf"/>
              <w:numPr>
                <w:ilvl w:val="0"/>
                <w:numId w:val="37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>
              <w:t>Dekan / Müdür ve Bölüm Başkanı’nın verdiği görevleri yapmak</w:t>
            </w:r>
          </w:p>
        </w:tc>
      </w:tr>
      <w:tr w:rsidR="00E24679" w:rsidRPr="00352BAF" w14:paraId="0765D04D" w14:textId="77777777" w:rsidTr="00E24679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8CAB" w14:textId="43626252" w:rsidR="00E24679" w:rsidRPr="00352BAF" w:rsidRDefault="00E24679" w:rsidP="00473887">
            <w:pPr>
              <w:rPr>
                <w:b/>
                <w:color w:val="000000"/>
                <w:sz w:val="22"/>
                <w:szCs w:val="22"/>
              </w:rPr>
            </w:pPr>
            <w:r w:rsidRPr="00352BAF">
              <w:rPr>
                <w:b/>
                <w:sz w:val="22"/>
                <w:szCs w:val="22"/>
              </w:rPr>
              <w:lastRenderedPageBreak/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67BD9" w14:textId="77777777" w:rsidR="00E24679" w:rsidRPr="00352BAF" w:rsidRDefault="00434742" w:rsidP="000B357A">
            <w:pPr>
              <w:pStyle w:val="ListeParagraf"/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352BAF">
              <w:rPr>
                <w:rFonts w:ascii="Times New Roman" w:hAnsi="Times New Roman" w:cs="Times New Roman"/>
              </w:rPr>
              <w:t>657 Sayılı Devlet Memurları Kanunu</w:t>
            </w:r>
          </w:p>
          <w:p w14:paraId="69E3C1E3" w14:textId="77777777" w:rsidR="00434742" w:rsidRPr="00352BAF" w:rsidRDefault="00434742" w:rsidP="000B357A">
            <w:pPr>
              <w:pStyle w:val="ListeParagraf"/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352BAF">
              <w:rPr>
                <w:rFonts w:ascii="Times New Roman" w:hAnsi="Times New Roman" w:cs="Times New Roman"/>
              </w:rPr>
              <w:t>2547 Sayılı Yükseköğretim Kanunu</w:t>
            </w:r>
          </w:p>
          <w:p w14:paraId="4BA155CF" w14:textId="2D1826BE" w:rsidR="00D77BA6" w:rsidRPr="00151C5E" w:rsidRDefault="00434742" w:rsidP="00151C5E">
            <w:pPr>
              <w:pStyle w:val="ListeParagraf"/>
              <w:numPr>
                <w:ilvl w:val="0"/>
                <w:numId w:val="35"/>
              </w:num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352BAF">
              <w:rPr>
                <w:rFonts w:ascii="Times New Roman" w:hAnsi="Times New Roman" w:cs="Times New Roman"/>
              </w:rPr>
              <w:t>Üniversitelerde Akademik Teşkilât Yönetmeliği</w:t>
            </w:r>
          </w:p>
        </w:tc>
      </w:tr>
    </w:tbl>
    <w:p w14:paraId="0A2CE73F" w14:textId="5F0CC194" w:rsidR="0068524E" w:rsidRDefault="00144CC8" w:rsidP="00144CC8">
      <w:pPr>
        <w:tabs>
          <w:tab w:val="left" w:pos="8152"/>
        </w:tabs>
        <w:rPr>
          <w:b/>
          <w:sz w:val="22"/>
          <w:szCs w:val="22"/>
        </w:rPr>
      </w:pPr>
      <w:r w:rsidRPr="00352BAF">
        <w:rPr>
          <w:sz w:val="22"/>
          <w:szCs w:val="22"/>
        </w:rPr>
        <w:tab/>
      </w:r>
      <w:r w:rsidRPr="00352BAF">
        <w:rPr>
          <w:b/>
          <w:sz w:val="22"/>
          <w:szCs w:val="22"/>
        </w:rPr>
        <w:t>ONAY</w:t>
      </w:r>
    </w:p>
    <w:p w14:paraId="076B3E9C" w14:textId="58F4749B" w:rsidR="00A1520B" w:rsidRPr="00A1520B" w:rsidRDefault="00A1520B" w:rsidP="00144CC8">
      <w:pPr>
        <w:tabs>
          <w:tab w:val="left" w:pos="8152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>DEKAN</w:t>
      </w:r>
    </w:p>
    <w:sectPr w:rsidR="00A1520B" w:rsidRPr="00A1520B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3E482" w14:textId="77777777" w:rsidR="009A1BBB" w:rsidRDefault="009A1BBB" w:rsidP="003F4DE1">
      <w:r>
        <w:separator/>
      </w:r>
    </w:p>
  </w:endnote>
  <w:endnote w:type="continuationSeparator" w:id="0">
    <w:p w14:paraId="246DB7D1" w14:textId="77777777" w:rsidR="009A1BBB" w:rsidRDefault="009A1BBB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01CC7" w14:textId="77777777" w:rsidR="009A1BBB" w:rsidRDefault="009A1BBB" w:rsidP="003F4DE1">
      <w:r>
        <w:separator/>
      </w:r>
    </w:p>
  </w:footnote>
  <w:footnote w:type="continuationSeparator" w:id="0">
    <w:p w14:paraId="11665DB8" w14:textId="77777777" w:rsidR="009A1BBB" w:rsidRDefault="009A1BBB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7258AC" w14:paraId="0856E0E7" w14:textId="77777777" w:rsidTr="007E76AF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F5BE8AD" wp14:editId="66EBA674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60268903" w:rsidR="003C1859" w:rsidRDefault="004A37DA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6FD19DB7" w14:textId="106EAC3D" w:rsidR="00DC3C49" w:rsidRDefault="004A37DA" w:rsidP="004A37DA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9C7947" w14:textId="5B6640CE" w:rsidR="003C1859" w:rsidRPr="007E76AF" w:rsidRDefault="00DC3C49" w:rsidP="00473887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08F214DB" w:rsidR="003C1859" w:rsidRPr="007E76AF" w:rsidRDefault="00DC3C49" w:rsidP="00A353C2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 w:rsidR="00A353C2">
            <w:rPr>
              <w:lang w:eastAsia="en-US"/>
            </w:rPr>
            <w:t>3</w:t>
          </w:r>
        </w:p>
      </w:tc>
    </w:tr>
    <w:tr w:rsidR="007258AC" w14:paraId="3E9C023A" w14:textId="77777777" w:rsidTr="007E76AF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60CEE4" w14:textId="0CE1F633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88D6DD9" w:rsidR="003C1859" w:rsidRPr="007E76AF" w:rsidRDefault="004A37DA" w:rsidP="00144CC8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</w:t>
          </w:r>
          <w:r w:rsidR="00144CC8">
            <w:rPr>
              <w:lang w:eastAsia="en-US"/>
            </w:rPr>
            <w:t>5</w:t>
          </w:r>
          <w:r w:rsidR="00DC3C49"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="00DC3C49"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7258AC" w14:paraId="2E1D396C" w14:textId="77777777" w:rsidTr="007E76AF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E92963" w14:textId="699CAECC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34C75794" w:rsidR="003C1859" w:rsidRPr="007E76AF" w:rsidRDefault="00DC3C49" w:rsidP="003C1859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82A"/>
    <w:multiLevelType w:val="hybridMultilevel"/>
    <w:tmpl w:val="B226094A"/>
    <w:lvl w:ilvl="0" w:tplc="B232BA9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353B"/>
    <w:multiLevelType w:val="multilevel"/>
    <w:tmpl w:val="9DE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B4FBD"/>
    <w:multiLevelType w:val="hybridMultilevel"/>
    <w:tmpl w:val="26247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29425650">
      <w:numFmt w:val="bullet"/>
      <w:lvlText w:val="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A2775"/>
    <w:multiLevelType w:val="hybridMultilevel"/>
    <w:tmpl w:val="D862C2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418A"/>
    <w:multiLevelType w:val="hybridMultilevel"/>
    <w:tmpl w:val="312A60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E390A"/>
    <w:multiLevelType w:val="multilevel"/>
    <w:tmpl w:val="FC90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D0485"/>
    <w:multiLevelType w:val="hybridMultilevel"/>
    <w:tmpl w:val="237243EA"/>
    <w:lvl w:ilvl="0" w:tplc="E20EE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C864D0"/>
    <w:multiLevelType w:val="hybridMultilevel"/>
    <w:tmpl w:val="B60A174E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204877"/>
    <w:multiLevelType w:val="hybridMultilevel"/>
    <w:tmpl w:val="6136F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C759B"/>
    <w:multiLevelType w:val="hybridMultilevel"/>
    <w:tmpl w:val="26FE2C92"/>
    <w:lvl w:ilvl="0" w:tplc="041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8" w15:restartNumberingAfterBreak="0">
    <w:nsid w:val="346006AE"/>
    <w:multiLevelType w:val="hybridMultilevel"/>
    <w:tmpl w:val="25C8AC72"/>
    <w:lvl w:ilvl="0" w:tplc="041F000F">
      <w:start w:val="1"/>
      <w:numFmt w:val="decimal"/>
      <w:lvlText w:val="%1."/>
      <w:lvlJc w:val="left"/>
      <w:pPr>
        <w:ind w:left="793" w:hanging="360"/>
      </w:pPr>
    </w:lvl>
    <w:lvl w:ilvl="1" w:tplc="041F000F">
      <w:start w:val="1"/>
      <w:numFmt w:val="decimal"/>
      <w:lvlText w:val="%2."/>
      <w:lvlJc w:val="left"/>
      <w:pPr>
        <w:ind w:left="1513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233" w:hanging="180"/>
      </w:pPr>
    </w:lvl>
    <w:lvl w:ilvl="3" w:tplc="041F000F" w:tentative="1">
      <w:start w:val="1"/>
      <w:numFmt w:val="decimal"/>
      <w:lvlText w:val="%4."/>
      <w:lvlJc w:val="left"/>
      <w:pPr>
        <w:ind w:left="2953" w:hanging="360"/>
      </w:pPr>
    </w:lvl>
    <w:lvl w:ilvl="4" w:tplc="041F0019" w:tentative="1">
      <w:start w:val="1"/>
      <w:numFmt w:val="lowerLetter"/>
      <w:lvlText w:val="%5."/>
      <w:lvlJc w:val="left"/>
      <w:pPr>
        <w:ind w:left="3673" w:hanging="360"/>
      </w:pPr>
    </w:lvl>
    <w:lvl w:ilvl="5" w:tplc="041F001B" w:tentative="1">
      <w:start w:val="1"/>
      <w:numFmt w:val="lowerRoman"/>
      <w:lvlText w:val="%6."/>
      <w:lvlJc w:val="right"/>
      <w:pPr>
        <w:ind w:left="4393" w:hanging="180"/>
      </w:pPr>
    </w:lvl>
    <w:lvl w:ilvl="6" w:tplc="041F000F" w:tentative="1">
      <w:start w:val="1"/>
      <w:numFmt w:val="decimal"/>
      <w:lvlText w:val="%7."/>
      <w:lvlJc w:val="left"/>
      <w:pPr>
        <w:ind w:left="5113" w:hanging="360"/>
      </w:pPr>
    </w:lvl>
    <w:lvl w:ilvl="7" w:tplc="041F0019" w:tentative="1">
      <w:start w:val="1"/>
      <w:numFmt w:val="lowerLetter"/>
      <w:lvlText w:val="%8."/>
      <w:lvlJc w:val="left"/>
      <w:pPr>
        <w:ind w:left="5833" w:hanging="360"/>
      </w:pPr>
    </w:lvl>
    <w:lvl w:ilvl="8" w:tplc="041F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9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84055"/>
    <w:multiLevelType w:val="hybridMultilevel"/>
    <w:tmpl w:val="877E9676"/>
    <w:lvl w:ilvl="0" w:tplc="1256ABB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B550C"/>
    <w:multiLevelType w:val="hybridMultilevel"/>
    <w:tmpl w:val="F7F61E30"/>
    <w:lvl w:ilvl="0" w:tplc="96D87E9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3841"/>
    <w:multiLevelType w:val="multilevel"/>
    <w:tmpl w:val="ABA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091FB6"/>
    <w:multiLevelType w:val="hybridMultilevel"/>
    <w:tmpl w:val="65666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432022B"/>
    <w:multiLevelType w:val="hybridMultilevel"/>
    <w:tmpl w:val="CD2A5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36EA5"/>
    <w:multiLevelType w:val="hybridMultilevel"/>
    <w:tmpl w:val="EED29954"/>
    <w:lvl w:ilvl="0" w:tplc="AB92B2E6">
      <w:start w:val="1"/>
      <w:numFmt w:val="decimal"/>
      <w:lvlText w:val="%1."/>
      <w:lvlJc w:val="left"/>
      <w:pPr>
        <w:ind w:left="793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13" w:hanging="360"/>
      </w:pPr>
    </w:lvl>
    <w:lvl w:ilvl="2" w:tplc="041F001B" w:tentative="1">
      <w:start w:val="1"/>
      <w:numFmt w:val="lowerRoman"/>
      <w:lvlText w:val="%3."/>
      <w:lvlJc w:val="right"/>
      <w:pPr>
        <w:ind w:left="2233" w:hanging="180"/>
      </w:pPr>
    </w:lvl>
    <w:lvl w:ilvl="3" w:tplc="041F000F" w:tentative="1">
      <w:start w:val="1"/>
      <w:numFmt w:val="decimal"/>
      <w:lvlText w:val="%4."/>
      <w:lvlJc w:val="left"/>
      <w:pPr>
        <w:ind w:left="2953" w:hanging="360"/>
      </w:pPr>
    </w:lvl>
    <w:lvl w:ilvl="4" w:tplc="041F0019" w:tentative="1">
      <w:start w:val="1"/>
      <w:numFmt w:val="lowerLetter"/>
      <w:lvlText w:val="%5."/>
      <w:lvlJc w:val="left"/>
      <w:pPr>
        <w:ind w:left="3673" w:hanging="360"/>
      </w:pPr>
    </w:lvl>
    <w:lvl w:ilvl="5" w:tplc="041F001B" w:tentative="1">
      <w:start w:val="1"/>
      <w:numFmt w:val="lowerRoman"/>
      <w:lvlText w:val="%6."/>
      <w:lvlJc w:val="right"/>
      <w:pPr>
        <w:ind w:left="4393" w:hanging="180"/>
      </w:pPr>
    </w:lvl>
    <w:lvl w:ilvl="6" w:tplc="041F000F" w:tentative="1">
      <w:start w:val="1"/>
      <w:numFmt w:val="decimal"/>
      <w:lvlText w:val="%7."/>
      <w:lvlJc w:val="left"/>
      <w:pPr>
        <w:ind w:left="5113" w:hanging="360"/>
      </w:pPr>
    </w:lvl>
    <w:lvl w:ilvl="7" w:tplc="041F0019" w:tentative="1">
      <w:start w:val="1"/>
      <w:numFmt w:val="lowerLetter"/>
      <w:lvlText w:val="%8."/>
      <w:lvlJc w:val="left"/>
      <w:pPr>
        <w:ind w:left="5833" w:hanging="360"/>
      </w:pPr>
    </w:lvl>
    <w:lvl w:ilvl="8" w:tplc="041F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5" w15:restartNumberingAfterBreak="0">
    <w:nsid w:val="780B13D8"/>
    <w:multiLevelType w:val="hybridMultilevel"/>
    <w:tmpl w:val="E924B582"/>
    <w:lvl w:ilvl="0" w:tplc="041F000F">
      <w:start w:val="1"/>
      <w:numFmt w:val="decimal"/>
      <w:lvlText w:val="%1."/>
      <w:lvlJc w:val="left"/>
      <w:pPr>
        <w:ind w:left="1075" w:hanging="360"/>
      </w:pPr>
    </w:lvl>
    <w:lvl w:ilvl="1" w:tplc="041F0019" w:tentative="1">
      <w:start w:val="1"/>
      <w:numFmt w:val="lowerLetter"/>
      <w:lvlText w:val="%2."/>
      <w:lvlJc w:val="left"/>
      <w:pPr>
        <w:ind w:left="1795" w:hanging="360"/>
      </w:pPr>
    </w:lvl>
    <w:lvl w:ilvl="2" w:tplc="041F001B" w:tentative="1">
      <w:start w:val="1"/>
      <w:numFmt w:val="lowerRoman"/>
      <w:lvlText w:val="%3."/>
      <w:lvlJc w:val="right"/>
      <w:pPr>
        <w:ind w:left="2515" w:hanging="180"/>
      </w:pPr>
    </w:lvl>
    <w:lvl w:ilvl="3" w:tplc="041F000F" w:tentative="1">
      <w:start w:val="1"/>
      <w:numFmt w:val="decimal"/>
      <w:lvlText w:val="%4."/>
      <w:lvlJc w:val="left"/>
      <w:pPr>
        <w:ind w:left="3235" w:hanging="360"/>
      </w:pPr>
    </w:lvl>
    <w:lvl w:ilvl="4" w:tplc="041F0019" w:tentative="1">
      <w:start w:val="1"/>
      <w:numFmt w:val="lowerLetter"/>
      <w:lvlText w:val="%5."/>
      <w:lvlJc w:val="left"/>
      <w:pPr>
        <w:ind w:left="3955" w:hanging="360"/>
      </w:pPr>
    </w:lvl>
    <w:lvl w:ilvl="5" w:tplc="041F001B" w:tentative="1">
      <w:start w:val="1"/>
      <w:numFmt w:val="lowerRoman"/>
      <w:lvlText w:val="%6."/>
      <w:lvlJc w:val="right"/>
      <w:pPr>
        <w:ind w:left="4675" w:hanging="180"/>
      </w:pPr>
    </w:lvl>
    <w:lvl w:ilvl="6" w:tplc="041F000F" w:tentative="1">
      <w:start w:val="1"/>
      <w:numFmt w:val="decimal"/>
      <w:lvlText w:val="%7."/>
      <w:lvlJc w:val="left"/>
      <w:pPr>
        <w:ind w:left="5395" w:hanging="360"/>
      </w:pPr>
    </w:lvl>
    <w:lvl w:ilvl="7" w:tplc="041F0019" w:tentative="1">
      <w:start w:val="1"/>
      <w:numFmt w:val="lowerLetter"/>
      <w:lvlText w:val="%8."/>
      <w:lvlJc w:val="left"/>
      <w:pPr>
        <w:ind w:left="6115" w:hanging="360"/>
      </w:pPr>
    </w:lvl>
    <w:lvl w:ilvl="8" w:tplc="041F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6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21"/>
  </w:num>
  <w:num w:numId="6">
    <w:abstractNumId w:val="22"/>
  </w:num>
  <w:num w:numId="7">
    <w:abstractNumId w:val="9"/>
  </w:num>
  <w:num w:numId="8">
    <w:abstractNumId w:val="32"/>
  </w:num>
  <w:num w:numId="9">
    <w:abstractNumId w:val="1"/>
  </w:num>
  <w:num w:numId="10">
    <w:abstractNumId w:val="11"/>
  </w:num>
  <w:num w:numId="11">
    <w:abstractNumId w:val="30"/>
  </w:num>
  <w:num w:numId="12">
    <w:abstractNumId w:val="26"/>
  </w:num>
  <w:num w:numId="13">
    <w:abstractNumId w:val="12"/>
  </w:num>
  <w:num w:numId="14">
    <w:abstractNumId w:val="24"/>
  </w:num>
  <w:num w:numId="15">
    <w:abstractNumId w:val="15"/>
  </w:num>
  <w:num w:numId="16">
    <w:abstractNumId w:val="20"/>
  </w:num>
  <w:num w:numId="17">
    <w:abstractNumId w:val="31"/>
  </w:num>
  <w:num w:numId="18">
    <w:abstractNumId w:val="36"/>
  </w:num>
  <w:num w:numId="19">
    <w:abstractNumId w:val="13"/>
  </w:num>
  <w:num w:numId="20">
    <w:abstractNumId w:val="17"/>
  </w:num>
  <w:num w:numId="21">
    <w:abstractNumId w:val="33"/>
  </w:num>
  <w:num w:numId="22">
    <w:abstractNumId w:val="28"/>
  </w:num>
  <w:num w:numId="23">
    <w:abstractNumId w:val="2"/>
  </w:num>
  <w:num w:numId="24">
    <w:abstractNumId w:val="7"/>
  </w:num>
  <w:num w:numId="25">
    <w:abstractNumId w:val="16"/>
  </w:num>
  <w:num w:numId="26">
    <w:abstractNumId w:val="29"/>
  </w:num>
  <w:num w:numId="27">
    <w:abstractNumId w:val="8"/>
  </w:num>
  <w:num w:numId="28">
    <w:abstractNumId w:val="0"/>
  </w:num>
  <w:num w:numId="29">
    <w:abstractNumId w:val="25"/>
  </w:num>
  <w:num w:numId="30">
    <w:abstractNumId w:val="27"/>
  </w:num>
  <w:num w:numId="31">
    <w:abstractNumId w:val="34"/>
  </w:num>
  <w:num w:numId="32">
    <w:abstractNumId w:val="35"/>
  </w:num>
  <w:num w:numId="33">
    <w:abstractNumId w:val="4"/>
  </w:num>
  <w:num w:numId="34">
    <w:abstractNumId w:val="5"/>
  </w:num>
  <w:num w:numId="35">
    <w:abstractNumId w:val="10"/>
  </w:num>
  <w:num w:numId="36">
    <w:abstractNumId w:val="1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41DFE"/>
    <w:rsid w:val="0004632C"/>
    <w:rsid w:val="00046EC1"/>
    <w:rsid w:val="0004739E"/>
    <w:rsid w:val="00062084"/>
    <w:rsid w:val="00064342"/>
    <w:rsid w:val="0006686A"/>
    <w:rsid w:val="00074AEA"/>
    <w:rsid w:val="00075DD7"/>
    <w:rsid w:val="00082633"/>
    <w:rsid w:val="000B1E3A"/>
    <w:rsid w:val="000B22E4"/>
    <w:rsid w:val="000B357A"/>
    <w:rsid w:val="000B39ED"/>
    <w:rsid w:val="000B64E5"/>
    <w:rsid w:val="000B72DE"/>
    <w:rsid w:val="000C250C"/>
    <w:rsid w:val="000D05DB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3FF6"/>
    <w:rsid w:val="001375CC"/>
    <w:rsid w:val="001420DE"/>
    <w:rsid w:val="00142710"/>
    <w:rsid w:val="00142AB7"/>
    <w:rsid w:val="00144CC8"/>
    <w:rsid w:val="00144DF4"/>
    <w:rsid w:val="00151C5E"/>
    <w:rsid w:val="0016613A"/>
    <w:rsid w:val="00187F2E"/>
    <w:rsid w:val="00192B5C"/>
    <w:rsid w:val="00195C09"/>
    <w:rsid w:val="00196DFC"/>
    <w:rsid w:val="00196FD2"/>
    <w:rsid w:val="001B1F64"/>
    <w:rsid w:val="001D612C"/>
    <w:rsid w:val="001D7908"/>
    <w:rsid w:val="002046C1"/>
    <w:rsid w:val="00223644"/>
    <w:rsid w:val="0023038A"/>
    <w:rsid w:val="00230BE8"/>
    <w:rsid w:val="002378D1"/>
    <w:rsid w:val="00240D36"/>
    <w:rsid w:val="00241422"/>
    <w:rsid w:val="002426ED"/>
    <w:rsid w:val="0024545E"/>
    <w:rsid w:val="0025766F"/>
    <w:rsid w:val="0026008B"/>
    <w:rsid w:val="002657A9"/>
    <w:rsid w:val="00265854"/>
    <w:rsid w:val="00273536"/>
    <w:rsid w:val="00281C48"/>
    <w:rsid w:val="00281ECD"/>
    <w:rsid w:val="00290132"/>
    <w:rsid w:val="00292231"/>
    <w:rsid w:val="002B6FD5"/>
    <w:rsid w:val="002C351D"/>
    <w:rsid w:val="002C6FF6"/>
    <w:rsid w:val="002D51CE"/>
    <w:rsid w:val="002D68E3"/>
    <w:rsid w:val="002E1C4F"/>
    <w:rsid w:val="002E6B72"/>
    <w:rsid w:val="002F2073"/>
    <w:rsid w:val="00302797"/>
    <w:rsid w:val="003068FE"/>
    <w:rsid w:val="0031254E"/>
    <w:rsid w:val="00315735"/>
    <w:rsid w:val="003330D7"/>
    <w:rsid w:val="0034641A"/>
    <w:rsid w:val="00352BAF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070E"/>
    <w:rsid w:val="003C1142"/>
    <w:rsid w:val="003C1859"/>
    <w:rsid w:val="003C27AD"/>
    <w:rsid w:val="003C5B26"/>
    <w:rsid w:val="003C6071"/>
    <w:rsid w:val="003D71BD"/>
    <w:rsid w:val="003F2270"/>
    <w:rsid w:val="003F4DE1"/>
    <w:rsid w:val="003F6A24"/>
    <w:rsid w:val="00404BB6"/>
    <w:rsid w:val="004068FF"/>
    <w:rsid w:val="00434742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3B1E"/>
    <w:rsid w:val="0048719F"/>
    <w:rsid w:val="00490CD2"/>
    <w:rsid w:val="00496144"/>
    <w:rsid w:val="004A0F35"/>
    <w:rsid w:val="004A37DA"/>
    <w:rsid w:val="004A3C20"/>
    <w:rsid w:val="004A53DB"/>
    <w:rsid w:val="004B3B70"/>
    <w:rsid w:val="004B7442"/>
    <w:rsid w:val="004C121E"/>
    <w:rsid w:val="004C1386"/>
    <w:rsid w:val="004C3693"/>
    <w:rsid w:val="004C469B"/>
    <w:rsid w:val="004D74FA"/>
    <w:rsid w:val="004E264F"/>
    <w:rsid w:val="004E2E8A"/>
    <w:rsid w:val="004E3E30"/>
    <w:rsid w:val="00530E94"/>
    <w:rsid w:val="0053150E"/>
    <w:rsid w:val="00534C46"/>
    <w:rsid w:val="005509DB"/>
    <w:rsid w:val="00553067"/>
    <w:rsid w:val="00562B1D"/>
    <w:rsid w:val="00566D4F"/>
    <w:rsid w:val="00577FDD"/>
    <w:rsid w:val="0058071E"/>
    <w:rsid w:val="005A7D18"/>
    <w:rsid w:val="005D1329"/>
    <w:rsid w:val="005D704B"/>
    <w:rsid w:val="005E533D"/>
    <w:rsid w:val="005E5E6F"/>
    <w:rsid w:val="00607B6E"/>
    <w:rsid w:val="0061675F"/>
    <w:rsid w:val="00617C74"/>
    <w:rsid w:val="006243BB"/>
    <w:rsid w:val="00626CC5"/>
    <w:rsid w:val="00631F82"/>
    <w:rsid w:val="00632C40"/>
    <w:rsid w:val="00633A6B"/>
    <w:rsid w:val="00646A36"/>
    <w:rsid w:val="00650295"/>
    <w:rsid w:val="00657D3A"/>
    <w:rsid w:val="00661244"/>
    <w:rsid w:val="006648D3"/>
    <w:rsid w:val="00665F47"/>
    <w:rsid w:val="0067742C"/>
    <w:rsid w:val="006774A7"/>
    <w:rsid w:val="0068524E"/>
    <w:rsid w:val="00693FDA"/>
    <w:rsid w:val="00694F88"/>
    <w:rsid w:val="006A0C9B"/>
    <w:rsid w:val="006B4CC7"/>
    <w:rsid w:val="006C5AF5"/>
    <w:rsid w:val="006D3B09"/>
    <w:rsid w:val="006D5326"/>
    <w:rsid w:val="006D762E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C1643"/>
    <w:rsid w:val="007C3D47"/>
    <w:rsid w:val="007D018B"/>
    <w:rsid w:val="007D5262"/>
    <w:rsid w:val="007D7457"/>
    <w:rsid w:val="007E3996"/>
    <w:rsid w:val="007E4812"/>
    <w:rsid w:val="007E76AF"/>
    <w:rsid w:val="007F10AF"/>
    <w:rsid w:val="007F12C9"/>
    <w:rsid w:val="007F14FC"/>
    <w:rsid w:val="007F797B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66DB2"/>
    <w:rsid w:val="00884FDF"/>
    <w:rsid w:val="0088607C"/>
    <w:rsid w:val="00892E16"/>
    <w:rsid w:val="008A22D2"/>
    <w:rsid w:val="008A24E2"/>
    <w:rsid w:val="008A516D"/>
    <w:rsid w:val="008B383B"/>
    <w:rsid w:val="008C71F9"/>
    <w:rsid w:val="008D3DB4"/>
    <w:rsid w:val="008F2472"/>
    <w:rsid w:val="009375F3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BBB"/>
    <w:rsid w:val="009A1F52"/>
    <w:rsid w:val="009A4DF9"/>
    <w:rsid w:val="009B29D9"/>
    <w:rsid w:val="009B4D9F"/>
    <w:rsid w:val="009B5A51"/>
    <w:rsid w:val="009C4EBE"/>
    <w:rsid w:val="009C789B"/>
    <w:rsid w:val="009E17A3"/>
    <w:rsid w:val="00A11124"/>
    <w:rsid w:val="00A14A87"/>
    <w:rsid w:val="00A14B6D"/>
    <w:rsid w:val="00A1520B"/>
    <w:rsid w:val="00A353C2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C7A9C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1EFD"/>
    <w:rsid w:val="00C132CF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7610E"/>
    <w:rsid w:val="00C9097A"/>
    <w:rsid w:val="00C92748"/>
    <w:rsid w:val="00C949C3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3D0E"/>
    <w:rsid w:val="00CF632A"/>
    <w:rsid w:val="00D001E2"/>
    <w:rsid w:val="00D021F7"/>
    <w:rsid w:val="00D03997"/>
    <w:rsid w:val="00D15DCD"/>
    <w:rsid w:val="00D1668E"/>
    <w:rsid w:val="00D26422"/>
    <w:rsid w:val="00D33133"/>
    <w:rsid w:val="00D350F8"/>
    <w:rsid w:val="00D37E6F"/>
    <w:rsid w:val="00D516A7"/>
    <w:rsid w:val="00D6134F"/>
    <w:rsid w:val="00D77BA6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13D9"/>
    <w:rsid w:val="00EB0C7A"/>
    <w:rsid w:val="00EB4876"/>
    <w:rsid w:val="00EC53A8"/>
    <w:rsid w:val="00EF05C8"/>
    <w:rsid w:val="00F04723"/>
    <w:rsid w:val="00F0489E"/>
    <w:rsid w:val="00F12843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FC2FE49E-CB23-4C43-8E55-D51A670A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2808-1D32-4119-AA05-F96F1F0D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Engin YENER</cp:lastModifiedBy>
  <cp:revision>5</cp:revision>
  <cp:lastPrinted>2022-01-07T11:08:00Z</cp:lastPrinted>
  <dcterms:created xsi:type="dcterms:W3CDTF">2022-01-07T12:12:00Z</dcterms:created>
  <dcterms:modified xsi:type="dcterms:W3CDTF">2024-04-04T10:29:00Z</dcterms:modified>
</cp:coreProperties>
</file>