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2B064A6" w:rsidR="00E313AE" w:rsidRPr="00C44CE1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BB1C6E2" w:rsidR="00566D4F" w:rsidRPr="00EA0A32" w:rsidRDefault="001E708D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Profesör, Doç. Dr, Dr. Öğr. Üyesi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2E8715" w:rsidR="00DE0B5D" w:rsidRPr="00EA0A32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C387423" w:rsidR="00DE0B5D" w:rsidRPr="00EA0A32" w:rsidRDefault="003B5DDF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EF70A9">
              <w:rPr>
                <w:color w:val="000000"/>
                <w:sz w:val="22"/>
                <w:szCs w:val="22"/>
              </w:rPr>
              <w:t xml:space="preserve"> Yardımcısı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0D3FBE4" w:rsidR="00DE0B5D" w:rsidRPr="00EA0A32" w:rsidRDefault="00EF70A9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13F69C44" w:rsidR="00566D4F" w:rsidRPr="00EA0A32" w:rsidRDefault="00EF70A9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C723378" w:rsidR="00566D4F" w:rsidRPr="00C047FD" w:rsidRDefault="0052400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 Yardımcısı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C37452" w:rsidR="00566D4F" w:rsidRPr="00C047FD" w:rsidRDefault="003B5DD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720DEA7F" w:rsidR="00566D4F" w:rsidRPr="00C047FD" w:rsidRDefault="003B5DDF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</w:t>
            </w:r>
            <w:r w:rsidR="00F8775F">
              <w:rPr>
                <w:color w:val="000000"/>
                <w:sz w:val="22"/>
                <w:szCs w:val="22"/>
              </w:rPr>
              <w:t>demik Teşkilat Yönetmeliğinin 8</w:t>
            </w:r>
            <w:r>
              <w:rPr>
                <w:color w:val="000000"/>
                <w:sz w:val="22"/>
                <w:szCs w:val="22"/>
              </w:rPr>
              <w:t>. Maddesi.</w:t>
            </w: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69109E1" w:rsidR="00566D4F" w:rsidRPr="001622CE" w:rsidRDefault="00A75497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52B7B">
              <w:rPr>
                <w:rFonts w:ascii="Times New Roman" w:hAnsi="Times New Roman" w:cs="Times New Roman"/>
              </w:rPr>
              <w:t>Dekan Yardımcısı</w:t>
            </w:r>
            <w:r w:rsidR="001622CE" w:rsidRPr="001622CE">
              <w:rPr>
                <w:rFonts w:ascii="Times New Roman" w:hAnsi="Times New Roman" w:cs="Times New Roman"/>
              </w:rPr>
              <w:t xml:space="preserve"> 2547 sayılı Yükseköğretim Kanunu ve Üniversitelerde Akademik Teşkilât Yönetmeliği gereğince Üniversite üst yönetimi tarafından belirlenen amaç ve ilkelere uygun olarak eğitim-öğretimin etkin ve verimli bir şekilde gerçekleştirilmesi amacıyla etik ilkelerine göre idari ve akademi</w:t>
            </w:r>
            <w:r w:rsidR="00E52B7B">
              <w:rPr>
                <w:rFonts w:ascii="Times New Roman" w:hAnsi="Times New Roman" w:cs="Times New Roman"/>
              </w:rPr>
              <w:t>k işlere yardımcı olur. Dekanın olmadığı zamanlarda</w:t>
            </w:r>
            <w:r w:rsidR="001622CE" w:rsidRPr="001622CE">
              <w:rPr>
                <w:rFonts w:ascii="Times New Roman" w:hAnsi="Times New Roman" w:cs="Times New Roman"/>
              </w:rPr>
              <w:t xml:space="preserve"> Dekana vekâlet eder ve Dekan adına işleri yürütür.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0539E" w14:textId="11E9B915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Fakülte bünyesinde Eğitim-öğretim sürecinin daha etkin ve verimli yürütülebilmesi amacına yönelik politika ve stratejiler geliştirir,</w:t>
            </w:r>
          </w:p>
          <w:p w14:paraId="4B1441A3" w14:textId="5D75F841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Her eğitim-öğretim yılı sonunda Fakültenin genel durumu ve işleyişi hakkında istendiğinde Dekana rapor verir,</w:t>
            </w:r>
          </w:p>
          <w:p w14:paraId="661BDDDA" w14:textId="777031AB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Eğitim-öğretimin düzenli bir şekilde sürdürülmesine yardımcı olur ve her eğitim-öğretim yılı sonunda yapılacak olan akademik genel kurul sunularını hazırlar,</w:t>
            </w:r>
          </w:p>
          <w:p w14:paraId="3FFC03B6" w14:textId="185D6937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Dekanın görevi başında bulunmadığı zamanlarda Üniversite Senatosu ile Üniversite Yönetim Kurulunda Fakülteyi üst düzeyde temsil eder, Fakülte Kurullarına ve Fakülte Yönetim Kurullarına başkanlık eder,</w:t>
            </w:r>
          </w:p>
          <w:p w14:paraId="4EEEEF04" w14:textId="502996E5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Ders planları, dersliklerin dağılımı, ders görevlendirmeleri, sınav tarih, saat ve yerlerinin belirlenmesi, gözetmenlerin tayin edilmesi ve sınavların düzenli olarak yürütülmesi ile ilgili çalışmaları planlar ve koordine eder,</w:t>
            </w:r>
          </w:p>
          <w:p w14:paraId="3F5449E4" w14:textId="20450250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Öğretim elemanlarına “Öğretim Süreci Değerlendirme Anketlerinin” uygulanmasını sağlar,</w:t>
            </w:r>
          </w:p>
          <w:p w14:paraId="5D0DF783" w14:textId="024A5045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Kendisine bağlı bulunan yönetici ve personele iş verme, yönlendirme, yaptıkları işleri kontrol etme, düzeltme, gerektiğinde uyarma, bilgi ve rapor isteme yetkisini kullanır,</w:t>
            </w:r>
          </w:p>
          <w:p w14:paraId="7BDD3CCB" w14:textId="5454B10B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lastRenderedPageBreak/>
              <w:t>EBYS, arşiv, istatistik ve veri tabanı çalışmalarının sağlıklı b</w:t>
            </w:r>
            <w:r w:rsidR="003B6D3B">
              <w:rPr>
                <w:rFonts w:ascii="Times New Roman" w:hAnsi="Times New Roman" w:cs="Times New Roman"/>
              </w:rPr>
              <w:t>ir şekilde yürütülmesini sağlar.</w:t>
            </w:r>
          </w:p>
          <w:p w14:paraId="68A51ADF" w14:textId="44A3F6E2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Akademik personelin atanma, kadro, izin, rapor ve diğer özlük haklarını izler, bu konularda personelin istekler</w:t>
            </w:r>
            <w:r w:rsidR="003B6D3B">
              <w:rPr>
                <w:rFonts w:ascii="Times New Roman" w:hAnsi="Times New Roman" w:cs="Times New Roman"/>
              </w:rPr>
              <w:t>ini dinler ve çözüme kavuşturur.</w:t>
            </w:r>
          </w:p>
          <w:p w14:paraId="3D6E2EAD" w14:textId="039FFA14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Fakültede Erasmus, Mevlana, Farabi, ikili anlaşma vb. programların Dekanlık bünyesinde etkin yürütülmesini sağlar</w:t>
            </w:r>
            <w:r w:rsidR="003B6D3B">
              <w:rPr>
                <w:rFonts w:ascii="Times New Roman" w:hAnsi="Times New Roman" w:cs="Times New Roman"/>
              </w:rPr>
              <w:t>.</w:t>
            </w:r>
          </w:p>
          <w:p w14:paraId="579DADB0" w14:textId="544CC8EC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Yeni gelen öğrencilere, bölümler tarafından oryantasyon programı uygulanması ve oryantasyon el kitapçığının hazırlanması konusunda Dekana yardımcı o</w:t>
            </w:r>
            <w:r w:rsidR="003B6D3B">
              <w:rPr>
                <w:rFonts w:ascii="Times New Roman" w:hAnsi="Times New Roman" w:cs="Times New Roman"/>
              </w:rPr>
              <w:t>lur.</w:t>
            </w:r>
          </w:p>
          <w:p w14:paraId="12A81F7C" w14:textId="77B45686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 xml:space="preserve">Fakültede öğrenci katılımlı bilimsel faaliyetler ve öğrenci proje yarışmaları yapılması </w:t>
            </w:r>
            <w:r w:rsidR="003B6D3B">
              <w:rPr>
                <w:rFonts w:ascii="Times New Roman" w:hAnsi="Times New Roman" w:cs="Times New Roman"/>
              </w:rPr>
              <w:t>hususunda Dekana yardımcı olur.</w:t>
            </w:r>
          </w:p>
          <w:p w14:paraId="7FD22831" w14:textId="4A29BC48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 xml:space="preserve">Görev alanına giren konularda komisyonlar kurar, komisyon çalışmalarının takibini yapar ve süresi içinde sonuçlandırılmalarını </w:t>
            </w:r>
            <w:r w:rsidR="003B6D3B">
              <w:rPr>
                <w:rFonts w:ascii="Times New Roman" w:hAnsi="Times New Roman" w:cs="Times New Roman"/>
              </w:rPr>
              <w:t>sağlar.</w:t>
            </w:r>
          </w:p>
          <w:p w14:paraId="7B657ED9" w14:textId="6933E128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Ders ücret formlarının düzenl</w:t>
            </w:r>
            <w:r w:rsidR="003B6D3B">
              <w:rPr>
                <w:rFonts w:ascii="Times New Roman" w:hAnsi="Times New Roman" w:cs="Times New Roman"/>
              </w:rPr>
              <w:t>enmesini sağlar ve kontrol eder.</w:t>
            </w:r>
          </w:p>
          <w:p w14:paraId="7FC03201" w14:textId="579CFBFE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Tahakkuk ve ayniyat hizmetlerini denetler, kayıtların düzenli tutulmasını sa</w:t>
            </w:r>
            <w:r w:rsidR="003B6D3B">
              <w:rPr>
                <w:rFonts w:ascii="Times New Roman" w:hAnsi="Times New Roman" w:cs="Times New Roman"/>
              </w:rPr>
              <w:t>ğlar.</w:t>
            </w:r>
          </w:p>
          <w:p w14:paraId="6410D467" w14:textId="5D79F26A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 xml:space="preserve">Bölüm temsilcileri ve fakülte temsilcisi seçimlerini düzenler, bu temsilcilerle yapılacak </w:t>
            </w:r>
            <w:r w:rsidR="003B6D3B">
              <w:rPr>
                <w:rFonts w:ascii="Times New Roman" w:hAnsi="Times New Roman" w:cs="Times New Roman"/>
              </w:rPr>
              <w:t>toplantılara katılım gösterir.</w:t>
            </w:r>
          </w:p>
          <w:p w14:paraId="64ABECC7" w14:textId="319ACDAC" w:rsidR="00940FF5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Dekanın görev alanı ile ilgili</w:t>
            </w:r>
            <w:r w:rsidR="003B6D3B">
              <w:rPr>
                <w:rFonts w:ascii="Times New Roman" w:hAnsi="Times New Roman" w:cs="Times New Roman"/>
              </w:rPr>
              <w:t xml:space="preserve"> vereceği diğer görevleri yapar.</w:t>
            </w:r>
          </w:p>
          <w:p w14:paraId="2804564B" w14:textId="6546F675" w:rsidR="008163DA" w:rsidRPr="00940FF5" w:rsidRDefault="00940FF5" w:rsidP="00940FF5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940FF5">
              <w:rPr>
                <w:rFonts w:ascii="Times New Roman" w:hAnsi="Times New Roman" w:cs="Times New Roman"/>
              </w:rPr>
              <w:t>Dekan Yardımcısı, görevleri ve yaptığı tüm iş/işlemlerden dolayı Dekana karşı</w:t>
            </w:r>
            <w:r w:rsidR="003B6D3B">
              <w:rPr>
                <w:rFonts w:ascii="Times New Roman" w:hAnsi="Times New Roman" w:cs="Times New Roman"/>
              </w:rPr>
              <w:t xml:space="preserve"> </w:t>
            </w:r>
            <w:r w:rsidRPr="00940FF5">
              <w:rPr>
                <w:rFonts w:ascii="Times New Roman" w:hAnsi="Times New Roman" w:cs="Times New Roman"/>
              </w:rPr>
              <w:t>sorumludur.</w:t>
            </w: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6E26A6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 w:rsidRPr="006E26A6">
              <w:rPr>
                <w:rFonts w:ascii="Times New Roman" w:hAnsi="Times New Roman" w:cs="Times New Roman"/>
              </w:rP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F92CF15" w:rsidR="005969ED" w:rsidRPr="00C223E8" w:rsidRDefault="00761702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Yükseköğretim Kanunu</w:t>
            </w:r>
          </w:p>
        </w:tc>
      </w:tr>
      <w:tr w:rsidR="00473887" w:rsidRPr="00D86832" w14:paraId="162B6164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0A388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HAZIRLAYAN</w:t>
            </w:r>
          </w:p>
          <w:p w14:paraId="1D0E8CF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5243DE63" w14:textId="74FA543A" w:rsidR="00154790" w:rsidRPr="00C223E8" w:rsidRDefault="00E33CE9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  <w:p w14:paraId="10B76E4F" w14:textId="072601D0" w:rsidR="00154790" w:rsidRDefault="00285211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  <w:p w14:paraId="02C7B09A" w14:textId="2EC8C5B2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09A2C682" w:rsidR="00473887" w:rsidRPr="00382594" w:rsidRDefault="00473887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FBB0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6F0A5EC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7BE41D29" w14:textId="1352714D" w:rsidR="00154790" w:rsidRPr="00C223E8" w:rsidRDefault="00E33CE9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  <w:p w14:paraId="2192C20E" w14:textId="554CB32E" w:rsidR="00473887" w:rsidRPr="00382594" w:rsidRDefault="00154790" w:rsidP="00154790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E33CE9">
              <w:rPr>
                <w:rFonts w:ascii="Times New Roman" w:eastAsia="Times New Roman" w:hAnsi="Times New Roman" w:cs="Times New Roman"/>
              </w:rPr>
              <w:t xml:space="preserve">  </w:t>
            </w:r>
            <w:bookmarkStart w:id="0" w:name="_GoBack"/>
            <w:bookmarkEnd w:id="0"/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D872" w14:textId="77777777" w:rsidR="00013F07" w:rsidRDefault="00013F07" w:rsidP="003F4DE1">
      <w:r>
        <w:separator/>
      </w:r>
    </w:p>
  </w:endnote>
  <w:endnote w:type="continuationSeparator" w:id="0">
    <w:p w14:paraId="36DC1207" w14:textId="77777777" w:rsidR="00013F07" w:rsidRDefault="00013F0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F198" w14:textId="77777777" w:rsidR="00BC6379" w:rsidRDefault="00BC63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13AA" w14:textId="77777777" w:rsidR="00013F07" w:rsidRDefault="00013F07" w:rsidP="003F4DE1">
      <w:r>
        <w:separator/>
      </w:r>
    </w:p>
  </w:footnote>
  <w:footnote w:type="continuationSeparator" w:id="0">
    <w:p w14:paraId="7540DB99" w14:textId="77777777" w:rsidR="00013F07" w:rsidRDefault="00013F0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93BD8" w14:textId="77777777" w:rsidR="00BC6379" w:rsidRDefault="00BC63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5254C64C" w:rsidR="003C1859" w:rsidRDefault="00BC637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6CB4BBB" w:rsidR="003C1859" w:rsidRDefault="00BC637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64211300" w:rsidR="003C1859" w:rsidRDefault="00BC637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35D4CF57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33CE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33CE9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162A" w14:textId="77777777" w:rsidR="00BC6379" w:rsidRDefault="00BC63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93"/>
    <w:multiLevelType w:val="hybridMultilevel"/>
    <w:tmpl w:val="BBB2457E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520F3"/>
    <w:multiLevelType w:val="hybridMultilevel"/>
    <w:tmpl w:val="53AE9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F5BF8"/>
    <w:multiLevelType w:val="hybridMultilevel"/>
    <w:tmpl w:val="232E0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20"/>
  </w:num>
  <w:num w:numId="9">
    <w:abstractNumId w:val="1"/>
  </w:num>
  <w:num w:numId="10">
    <w:abstractNumId w:val="4"/>
  </w:num>
  <w:num w:numId="11">
    <w:abstractNumId w:val="18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11"/>
  </w:num>
  <w:num w:numId="17">
    <w:abstractNumId w:val="19"/>
  </w:num>
  <w:num w:numId="18">
    <w:abstractNumId w:val="21"/>
  </w:num>
  <w:num w:numId="19">
    <w:abstractNumId w:val="6"/>
  </w:num>
  <w:num w:numId="20">
    <w:abstractNumId w:val="0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3A82"/>
    <w:rsid w:val="000066DE"/>
    <w:rsid w:val="00013F07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A3B5C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22CE"/>
    <w:rsid w:val="0016613A"/>
    <w:rsid w:val="00192338"/>
    <w:rsid w:val="00195C09"/>
    <w:rsid w:val="00196DFC"/>
    <w:rsid w:val="00196FD2"/>
    <w:rsid w:val="001D7908"/>
    <w:rsid w:val="001E708D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B5DDF"/>
    <w:rsid w:val="003B6D3B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2400F"/>
    <w:rsid w:val="00530E94"/>
    <w:rsid w:val="0053150E"/>
    <w:rsid w:val="00532861"/>
    <w:rsid w:val="00534C46"/>
    <w:rsid w:val="00553067"/>
    <w:rsid w:val="00562B1D"/>
    <w:rsid w:val="00566D4F"/>
    <w:rsid w:val="00577FDD"/>
    <w:rsid w:val="0058071E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B5222"/>
    <w:rsid w:val="006D3B09"/>
    <w:rsid w:val="006D5326"/>
    <w:rsid w:val="006E26A6"/>
    <w:rsid w:val="006F5CD7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61702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0FF5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17BFC"/>
    <w:rsid w:val="00A37812"/>
    <w:rsid w:val="00A42101"/>
    <w:rsid w:val="00A447CE"/>
    <w:rsid w:val="00A44E62"/>
    <w:rsid w:val="00A61290"/>
    <w:rsid w:val="00A63AC8"/>
    <w:rsid w:val="00A642F1"/>
    <w:rsid w:val="00A67861"/>
    <w:rsid w:val="00A75497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77346"/>
    <w:rsid w:val="00B92295"/>
    <w:rsid w:val="00B97395"/>
    <w:rsid w:val="00BA7F57"/>
    <w:rsid w:val="00BB2AE0"/>
    <w:rsid w:val="00BB701E"/>
    <w:rsid w:val="00BC3010"/>
    <w:rsid w:val="00BC6379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40740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5722"/>
    <w:rsid w:val="00E26287"/>
    <w:rsid w:val="00E313AE"/>
    <w:rsid w:val="00E33CE9"/>
    <w:rsid w:val="00E40CA2"/>
    <w:rsid w:val="00E452F5"/>
    <w:rsid w:val="00E511A4"/>
    <w:rsid w:val="00E52B7B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EF70A9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47DED"/>
    <w:rsid w:val="00F7610E"/>
    <w:rsid w:val="00F8025A"/>
    <w:rsid w:val="00F8775F"/>
    <w:rsid w:val="00F9385F"/>
    <w:rsid w:val="00F95B5A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BC8E5BC8-496D-490A-BE0B-35B209F7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8FD0-54FF-44ED-A6F5-C85533A0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38</cp:revision>
  <cp:lastPrinted>2020-03-15T13:46:00Z</cp:lastPrinted>
  <dcterms:created xsi:type="dcterms:W3CDTF">2021-06-18T21:41:00Z</dcterms:created>
  <dcterms:modified xsi:type="dcterms:W3CDTF">2024-04-04T10:26:00Z</dcterms:modified>
</cp:coreProperties>
</file>